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DD6CB">
      <w:pPr>
        <w:jc w:val="center"/>
        <w:rPr>
          <w:rFonts w:ascii="黑体" w:hAnsi="黑体" w:eastAsia="黑体"/>
          <w:sz w:val="32"/>
          <w:szCs w:val="32"/>
        </w:rPr>
      </w:pPr>
    </w:p>
    <w:p w14:paraId="7833D933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审计处服务事项清单（目录）</w:t>
      </w:r>
    </w:p>
    <w:p w14:paraId="2B07CEBB">
      <w:pPr>
        <w:pStyle w:val="2"/>
        <w:rPr>
          <w:lang w:val="en-US"/>
        </w:rPr>
      </w:pPr>
    </w:p>
    <w:p w14:paraId="0FD86CBE">
      <w:pPr>
        <w:pStyle w:val="13"/>
        <w:tabs>
          <w:tab w:val="right" w:leader="dot" w:pos="8834"/>
        </w:tabs>
        <w:rPr>
          <w:rStyle w:val="19"/>
          <w:color w:val="auto"/>
          <w:sz w:val="28"/>
          <w:szCs w:val="28"/>
          <w:u w:val="none"/>
        </w:rPr>
      </w:pPr>
      <w:r>
        <w:rPr>
          <w:rStyle w:val="19"/>
          <w:rFonts w:hint="eastAsia"/>
          <w:color w:val="auto"/>
          <w:sz w:val="28"/>
          <w:szCs w:val="28"/>
          <w:u w:val="none"/>
        </w:rPr>
        <w:fldChar w:fldCharType="begin"/>
      </w:r>
      <w:r>
        <w:rPr>
          <w:rStyle w:val="19"/>
          <w:rFonts w:hint="eastAsia"/>
          <w:color w:val="auto"/>
          <w:sz w:val="28"/>
          <w:szCs w:val="28"/>
          <w:u w:val="none"/>
        </w:rPr>
        <w:instrText xml:space="preserve"> TOC \o "1-3" \h \z \u </w:instrText>
      </w:r>
      <w:r>
        <w:rPr>
          <w:rStyle w:val="19"/>
          <w:rFonts w:hint="eastAsia"/>
          <w:color w:val="auto"/>
          <w:sz w:val="28"/>
          <w:szCs w:val="28"/>
          <w:u w:val="none"/>
        </w:rPr>
        <w:fldChar w:fldCharType="separate"/>
      </w:r>
      <w:r>
        <w:fldChar w:fldCharType="begin"/>
      </w:r>
      <w:r>
        <w:instrText xml:space="preserve"> HYPERLINK \l "_Toc114818694" </w:instrText>
      </w:r>
      <w:r>
        <w:fldChar w:fldCharType="separate"/>
      </w:r>
      <w:r>
        <w:rPr>
          <w:rStyle w:val="19"/>
          <w:rFonts w:hint="eastAsia"/>
          <w:color w:val="auto"/>
          <w:sz w:val="28"/>
          <w:szCs w:val="28"/>
          <w:u w:val="none"/>
        </w:rPr>
        <w:t>1. 科研项目结题签章</w:t>
      </w:r>
      <w:r>
        <w:rPr>
          <w:rStyle w:val="19"/>
          <w:rFonts w:hint="eastAsia"/>
          <w:color w:val="auto"/>
          <w:sz w:val="28"/>
          <w:szCs w:val="28"/>
          <w:u w:val="none"/>
        </w:rPr>
        <w:tab/>
      </w:r>
      <w:r>
        <w:rPr>
          <w:rStyle w:val="19"/>
          <w:rFonts w:hint="eastAsia"/>
          <w:color w:val="auto"/>
          <w:sz w:val="28"/>
          <w:szCs w:val="28"/>
          <w:u w:val="none"/>
        </w:rPr>
        <w:fldChar w:fldCharType="begin"/>
      </w:r>
      <w:r>
        <w:rPr>
          <w:rStyle w:val="19"/>
          <w:rFonts w:hint="eastAsia"/>
          <w:color w:val="auto"/>
          <w:sz w:val="28"/>
          <w:szCs w:val="28"/>
          <w:u w:val="none"/>
        </w:rPr>
        <w:instrText xml:space="preserve"> PAGEREF _Toc114818694 \h </w:instrText>
      </w:r>
      <w:r>
        <w:rPr>
          <w:rStyle w:val="19"/>
          <w:rFonts w:hint="eastAsia"/>
          <w:color w:val="auto"/>
          <w:sz w:val="28"/>
          <w:szCs w:val="28"/>
          <w:u w:val="none"/>
        </w:rPr>
        <w:fldChar w:fldCharType="separate"/>
      </w:r>
      <w:r>
        <w:rPr>
          <w:rStyle w:val="19"/>
          <w:rFonts w:hint="eastAsia"/>
          <w:color w:val="auto"/>
          <w:sz w:val="28"/>
          <w:szCs w:val="28"/>
          <w:u w:val="none"/>
        </w:rPr>
        <w:t>1</w:t>
      </w:r>
      <w:r>
        <w:rPr>
          <w:rStyle w:val="19"/>
          <w:rFonts w:hint="eastAsia"/>
          <w:color w:val="auto"/>
          <w:sz w:val="28"/>
          <w:szCs w:val="28"/>
          <w:u w:val="none"/>
        </w:rPr>
        <w:fldChar w:fldCharType="end"/>
      </w:r>
      <w:r>
        <w:rPr>
          <w:rStyle w:val="19"/>
          <w:rFonts w:hint="eastAsia"/>
          <w:color w:val="auto"/>
          <w:sz w:val="28"/>
          <w:szCs w:val="28"/>
          <w:u w:val="none"/>
        </w:rPr>
        <w:fldChar w:fldCharType="end"/>
      </w:r>
    </w:p>
    <w:p w14:paraId="2C66AFBD">
      <w:pPr>
        <w:pStyle w:val="13"/>
        <w:tabs>
          <w:tab w:val="right" w:leader="dot" w:pos="8834"/>
        </w:tabs>
        <w:rPr>
          <w:rStyle w:val="19"/>
          <w:color w:val="auto"/>
          <w:sz w:val="28"/>
          <w:szCs w:val="28"/>
          <w:u w:val="none"/>
        </w:rPr>
      </w:pPr>
      <w:r>
        <w:fldChar w:fldCharType="begin"/>
      </w:r>
      <w:r>
        <w:instrText xml:space="preserve"> HYPERLINK \l "_Toc114818695" </w:instrText>
      </w:r>
      <w:r>
        <w:fldChar w:fldCharType="separate"/>
      </w:r>
      <w:r>
        <w:rPr>
          <w:rStyle w:val="19"/>
          <w:rFonts w:hint="eastAsia"/>
          <w:color w:val="auto"/>
          <w:sz w:val="28"/>
          <w:szCs w:val="28"/>
          <w:u w:val="none"/>
        </w:rPr>
        <w:t>2. 学校财务收支审计报告使用</w:t>
      </w:r>
      <w:r>
        <w:rPr>
          <w:rStyle w:val="19"/>
          <w:rFonts w:hint="eastAsia"/>
          <w:color w:val="auto"/>
          <w:sz w:val="28"/>
          <w:szCs w:val="28"/>
          <w:u w:val="none"/>
        </w:rPr>
        <w:tab/>
      </w:r>
      <w:r>
        <w:rPr>
          <w:rStyle w:val="19"/>
          <w:rFonts w:hint="eastAsia"/>
          <w:color w:val="auto"/>
          <w:sz w:val="28"/>
          <w:szCs w:val="28"/>
          <w:u w:val="none"/>
        </w:rPr>
        <w:fldChar w:fldCharType="begin"/>
      </w:r>
      <w:r>
        <w:rPr>
          <w:rStyle w:val="19"/>
          <w:rFonts w:hint="eastAsia"/>
          <w:color w:val="auto"/>
          <w:sz w:val="28"/>
          <w:szCs w:val="28"/>
          <w:u w:val="none"/>
        </w:rPr>
        <w:instrText xml:space="preserve"> PAGEREF _Toc114818695 \h </w:instrText>
      </w:r>
      <w:r>
        <w:rPr>
          <w:rStyle w:val="19"/>
          <w:rFonts w:hint="eastAsia"/>
          <w:color w:val="auto"/>
          <w:sz w:val="28"/>
          <w:szCs w:val="28"/>
          <w:u w:val="none"/>
        </w:rPr>
        <w:fldChar w:fldCharType="separate"/>
      </w:r>
      <w:r>
        <w:rPr>
          <w:rStyle w:val="19"/>
          <w:rFonts w:hint="eastAsia"/>
          <w:color w:val="auto"/>
          <w:sz w:val="28"/>
          <w:szCs w:val="28"/>
          <w:u w:val="none"/>
        </w:rPr>
        <w:t>2</w:t>
      </w:r>
      <w:r>
        <w:rPr>
          <w:rStyle w:val="19"/>
          <w:rFonts w:hint="eastAsia"/>
          <w:color w:val="auto"/>
          <w:sz w:val="28"/>
          <w:szCs w:val="28"/>
          <w:u w:val="none"/>
        </w:rPr>
        <w:fldChar w:fldCharType="end"/>
      </w:r>
      <w:r>
        <w:rPr>
          <w:rStyle w:val="19"/>
          <w:rFonts w:hint="eastAsia"/>
          <w:color w:val="auto"/>
          <w:sz w:val="28"/>
          <w:szCs w:val="28"/>
          <w:u w:val="none"/>
        </w:rPr>
        <w:fldChar w:fldCharType="end"/>
      </w:r>
    </w:p>
    <w:p w14:paraId="5CE1C415">
      <w:pPr>
        <w:pStyle w:val="13"/>
        <w:tabs>
          <w:tab w:val="right" w:leader="dot" w:pos="8834"/>
        </w:tabs>
        <w:rPr>
          <w:rStyle w:val="19"/>
          <w:color w:val="auto"/>
          <w:sz w:val="28"/>
          <w:szCs w:val="28"/>
          <w:u w:val="none"/>
        </w:rPr>
      </w:pPr>
      <w:r>
        <w:fldChar w:fldCharType="begin"/>
      </w:r>
      <w:r>
        <w:instrText xml:space="preserve"> HYPERLINK \l "_Toc114818696" </w:instrText>
      </w:r>
      <w:r>
        <w:fldChar w:fldCharType="separate"/>
      </w:r>
      <w:r>
        <w:rPr>
          <w:rStyle w:val="19"/>
          <w:rFonts w:hint="eastAsia"/>
          <w:color w:val="auto"/>
          <w:sz w:val="28"/>
          <w:szCs w:val="28"/>
          <w:u w:val="none"/>
        </w:rPr>
        <w:t>3. 学校工程审计报告使用</w:t>
      </w:r>
      <w:r>
        <w:rPr>
          <w:rStyle w:val="19"/>
          <w:rFonts w:hint="eastAsia"/>
          <w:color w:val="auto"/>
          <w:sz w:val="28"/>
          <w:szCs w:val="28"/>
          <w:u w:val="none"/>
        </w:rPr>
        <w:tab/>
      </w:r>
      <w:r>
        <w:rPr>
          <w:rStyle w:val="19"/>
          <w:rFonts w:hint="eastAsia"/>
          <w:color w:val="auto"/>
          <w:sz w:val="28"/>
          <w:szCs w:val="28"/>
          <w:u w:val="none"/>
        </w:rPr>
        <w:fldChar w:fldCharType="begin"/>
      </w:r>
      <w:r>
        <w:rPr>
          <w:rStyle w:val="19"/>
          <w:rFonts w:hint="eastAsia"/>
          <w:color w:val="auto"/>
          <w:sz w:val="28"/>
          <w:szCs w:val="28"/>
          <w:u w:val="none"/>
        </w:rPr>
        <w:instrText xml:space="preserve"> PAGEREF _Toc114818696 \h </w:instrText>
      </w:r>
      <w:r>
        <w:rPr>
          <w:rStyle w:val="19"/>
          <w:rFonts w:hint="eastAsia"/>
          <w:color w:val="auto"/>
          <w:sz w:val="28"/>
          <w:szCs w:val="28"/>
          <w:u w:val="none"/>
        </w:rPr>
        <w:fldChar w:fldCharType="separate"/>
      </w:r>
      <w:r>
        <w:rPr>
          <w:rStyle w:val="19"/>
          <w:rFonts w:hint="eastAsia"/>
          <w:color w:val="auto"/>
          <w:sz w:val="28"/>
          <w:szCs w:val="28"/>
          <w:u w:val="none"/>
        </w:rPr>
        <w:t>3</w:t>
      </w:r>
      <w:r>
        <w:rPr>
          <w:rStyle w:val="19"/>
          <w:rFonts w:hint="eastAsia"/>
          <w:color w:val="auto"/>
          <w:sz w:val="28"/>
          <w:szCs w:val="28"/>
          <w:u w:val="none"/>
        </w:rPr>
        <w:fldChar w:fldCharType="end"/>
      </w:r>
      <w:r>
        <w:rPr>
          <w:rStyle w:val="19"/>
          <w:rFonts w:hint="eastAsia"/>
          <w:color w:val="auto"/>
          <w:sz w:val="28"/>
          <w:szCs w:val="28"/>
          <w:u w:val="none"/>
        </w:rPr>
        <w:fldChar w:fldCharType="end"/>
      </w:r>
    </w:p>
    <w:p w14:paraId="490D2EAC">
      <w:pPr>
        <w:pStyle w:val="13"/>
        <w:tabs>
          <w:tab w:val="right" w:leader="dot" w:pos="8834"/>
        </w:tabs>
        <w:rPr>
          <w:rStyle w:val="19"/>
          <w:color w:val="auto"/>
          <w:sz w:val="28"/>
          <w:szCs w:val="28"/>
          <w:u w:val="none"/>
        </w:rPr>
      </w:pPr>
      <w:r>
        <w:fldChar w:fldCharType="begin"/>
      </w:r>
      <w:r>
        <w:instrText xml:space="preserve"> HYPERLINK \l "_Toc114818697" </w:instrText>
      </w:r>
      <w:r>
        <w:fldChar w:fldCharType="separate"/>
      </w:r>
      <w:r>
        <w:rPr>
          <w:rStyle w:val="19"/>
          <w:color w:val="auto"/>
          <w:sz w:val="28"/>
          <w:szCs w:val="28"/>
          <w:u w:val="none"/>
        </w:rPr>
        <w:t>4.</w:t>
      </w:r>
      <w:r>
        <w:rPr>
          <w:rStyle w:val="19"/>
          <w:rFonts w:hint="eastAsia"/>
          <w:color w:val="auto"/>
          <w:sz w:val="28"/>
          <w:szCs w:val="28"/>
          <w:u w:val="none"/>
        </w:rPr>
        <w:t xml:space="preserve"> 学校工程审计档案资料查阅</w:t>
      </w:r>
      <w:r>
        <w:rPr>
          <w:rStyle w:val="19"/>
          <w:color w:val="auto"/>
          <w:sz w:val="28"/>
          <w:szCs w:val="28"/>
          <w:u w:val="none"/>
        </w:rPr>
        <w:tab/>
      </w:r>
      <w:r>
        <w:rPr>
          <w:rStyle w:val="19"/>
          <w:color w:val="auto"/>
          <w:sz w:val="28"/>
          <w:szCs w:val="28"/>
          <w:u w:val="none"/>
        </w:rPr>
        <w:fldChar w:fldCharType="begin"/>
      </w:r>
      <w:r>
        <w:rPr>
          <w:rStyle w:val="19"/>
          <w:color w:val="auto"/>
          <w:sz w:val="28"/>
          <w:szCs w:val="28"/>
          <w:u w:val="none"/>
        </w:rPr>
        <w:instrText xml:space="preserve"> PAGEREF _Toc114818697 \h </w:instrText>
      </w:r>
      <w:r>
        <w:rPr>
          <w:rStyle w:val="19"/>
          <w:color w:val="auto"/>
          <w:sz w:val="28"/>
          <w:szCs w:val="28"/>
          <w:u w:val="none"/>
        </w:rPr>
        <w:fldChar w:fldCharType="separate"/>
      </w:r>
      <w:r>
        <w:rPr>
          <w:rStyle w:val="19"/>
          <w:color w:val="auto"/>
          <w:sz w:val="28"/>
          <w:szCs w:val="28"/>
          <w:u w:val="none"/>
        </w:rPr>
        <w:t>4</w:t>
      </w:r>
      <w:r>
        <w:rPr>
          <w:rStyle w:val="19"/>
          <w:color w:val="auto"/>
          <w:sz w:val="28"/>
          <w:szCs w:val="28"/>
          <w:u w:val="none"/>
        </w:rPr>
        <w:fldChar w:fldCharType="end"/>
      </w:r>
      <w:r>
        <w:rPr>
          <w:rStyle w:val="19"/>
          <w:color w:val="auto"/>
          <w:sz w:val="28"/>
          <w:szCs w:val="28"/>
          <w:u w:val="none"/>
        </w:rPr>
        <w:fldChar w:fldCharType="end"/>
      </w:r>
    </w:p>
    <w:p w14:paraId="2820D81A">
      <w:pPr>
        <w:rPr>
          <w:rStyle w:val="19"/>
          <w:color w:val="auto"/>
          <w:sz w:val="28"/>
          <w:szCs w:val="28"/>
          <w:u w:val="none"/>
        </w:rPr>
      </w:pPr>
    </w:p>
    <w:p w14:paraId="0DF40BB5">
      <w:pPr>
        <w:pStyle w:val="31"/>
        <w:rPr>
          <w:rFonts w:ascii="仿宋_GB2312" w:eastAsia="仿宋_GB2312"/>
          <w:sz w:val="24"/>
          <w:szCs w:val="24"/>
        </w:rPr>
      </w:pPr>
      <w:r>
        <w:rPr>
          <w:rStyle w:val="19"/>
          <w:rFonts w:hint="eastAsia" w:ascii="Calibri" w:hAnsi="Calibri" w:eastAsia="宋体"/>
          <w:color w:val="auto"/>
          <w:sz w:val="28"/>
          <w:szCs w:val="28"/>
          <w:u w:val="none"/>
        </w:rPr>
        <w:fldChar w:fldCharType="end"/>
      </w:r>
    </w:p>
    <w:p w14:paraId="72CE8B35">
      <w:pPr>
        <w:pStyle w:val="32"/>
        <w:spacing w:line="240" w:lineRule="auto"/>
        <w:jc w:val="left"/>
        <w:rPr>
          <w:rFonts w:hAnsi="Tahoma"/>
          <w:color w:val="FF0000"/>
          <w:sz w:val="32"/>
        </w:rPr>
      </w:pPr>
      <w:r>
        <w:br w:type="page"/>
      </w:r>
      <w:r>
        <w:rPr>
          <w:rFonts w:hAnsi="Tahoma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651510</wp:posOffset>
                </wp:positionV>
                <wp:extent cx="5617845" cy="0"/>
                <wp:effectExtent l="0" t="0" r="1905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78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51.3pt;height:0pt;width:442.35pt;z-index:251659264;mso-width-relative:page;mso-height-relative:page;" filled="f" stroked="t" coordsize="21600,21600" o:gfxdata="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kvRJtYAAAAKAQAADwAA&#10;AAAAAAABACAAAAAiAAAAZHJzL2Rvd25yZXYueG1sUEsBAhQAFAAAAAgAh07iQAj+OMvfAQAAqwMA&#10;AA4AAAAAAAAAAQAgAAAAJQEAAGRycy9lMm9Eb2MueG1sUEsFBgAAAAAGAAYAWQEAAHY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Tahoma"/>
          <w:sz w:val="32"/>
        </w:rPr>
        <w:t>1.科研</w:t>
      </w:r>
      <w:r>
        <w:rPr>
          <w:rFonts w:hint="eastAsia" w:ascii="Times New Roman"/>
          <w:sz w:val="32"/>
        </w:rPr>
        <w:t>项目结题审签</w:t>
      </w:r>
    </w:p>
    <w:p w14:paraId="59E326FF">
      <w:pPr>
        <w:pStyle w:val="32"/>
        <w:spacing w:line="240" w:lineRule="auto"/>
        <w:jc w:val="left"/>
        <w:rPr>
          <w:rFonts w:ascii="Times New Roman"/>
          <w:sz w:val="30"/>
          <w:szCs w:val="30"/>
        </w:rPr>
      </w:pPr>
    </w:p>
    <w:tbl>
      <w:tblPr>
        <w:tblStyle w:val="1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524"/>
      </w:tblGrid>
      <w:tr w14:paraId="2175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4482E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3437D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教职工</w:t>
            </w:r>
          </w:p>
        </w:tc>
      </w:tr>
      <w:tr w14:paraId="0BC1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322D9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线上</w:t>
            </w:r>
            <w:r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线下地点</w:t>
            </w:r>
          </w:p>
        </w:tc>
        <w:tc>
          <w:tcPr>
            <w:tcW w:w="6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CDE82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线下地点：C栋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217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室</w:t>
            </w:r>
          </w:p>
        </w:tc>
      </w:tr>
      <w:tr w14:paraId="5F99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10D18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AD26D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项目结题报告</w:t>
            </w:r>
          </w:p>
        </w:tc>
      </w:tr>
      <w:tr w14:paraId="1C66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6C762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E1514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项目负责人携带申报材料到C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215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室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或C213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办理审核签字后，到C2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办理盖章。</w:t>
            </w:r>
          </w:p>
        </w:tc>
      </w:tr>
      <w:tr w14:paraId="3816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09981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96F09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次</w:t>
            </w:r>
          </w:p>
        </w:tc>
      </w:tr>
      <w:tr w14:paraId="24E6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EDAB2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78B56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正常工作时间，寒暑假时间另行通知。</w:t>
            </w:r>
          </w:p>
        </w:tc>
      </w:tr>
      <w:tr w14:paraId="4EB1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0CB77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76E19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86453016</w:t>
            </w:r>
          </w:p>
        </w:tc>
      </w:tr>
    </w:tbl>
    <w:p w14:paraId="05C5FAD7">
      <w:pPr>
        <w:pStyle w:val="32"/>
        <w:spacing w:line="240" w:lineRule="auto"/>
        <w:jc w:val="left"/>
        <w:rPr>
          <w:color w:val="FF0000"/>
          <w:sz w:val="32"/>
        </w:rPr>
      </w:pPr>
    </w:p>
    <w:p w14:paraId="61EEF910">
      <w:pPr>
        <w:pStyle w:val="2"/>
        <w:rPr>
          <w:rFonts w:ascii="仿宋_GB2312" w:hAnsi="Times New Roman" w:eastAsia="仿宋_GB2312"/>
          <w:kern w:val="44"/>
          <w:szCs w:val="32"/>
        </w:rPr>
      </w:pPr>
      <w:r>
        <w:br w:type="page"/>
      </w:r>
    </w:p>
    <w:p w14:paraId="67AC02CE">
      <w:pPr>
        <w:pStyle w:val="32"/>
        <w:spacing w:line="240" w:lineRule="auto"/>
        <w:jc w:val="left"/>
        <w:rPr>
          <w:rFonts w:ascii="Times New Roman"/>
          <w:sz w:val="32"/>
        </w:rPr>
      </w:pPr>
      <w:r>
        <w:rPr>
          <w:rFonts w:hAnsi="Tahoma"/>
          <w:sz w:val="32"/>
        </w:rPr>
        <w:t>2</w:t>
      </w:r>
      <w:r>
        <w:rPr>
          <w:rFonts w:hint="eastAsia" w:hAnsi="Tahoma"/>
          <w:sz w:val="32"/>
        </w:rPr>
        <w:t>.</w:t>
      </w:r>
      <w:r>
        <w:rPr>
          <w:rFonts w:hint="eastAsia" w:ascii="Times New Roman" w:cs="仿宋_GB2312"/>
          <w:sz w:val="28"/>
          <w:szCs w:val="28"/>
        </w:rPr>
        <w:t xml:space="preserve"> </w:t>
      </w:r>
      <w:r>
        <w:rPr>
          <w:rFonts w:hint="eastAsia" w:ascii="Times New Roman"/>
          <w:sz w:val="32"/>
        </w:rPr>
        <w:t>学校财务收支审计报告使用</w:t>
      </w:r>
    </w:p>
    <w:p w14:paraId="5E52C586">
      <w:pPr>
        <w:pStyle w:val="32"/>
        <w:spacing w:line="240" w:lineRule="auto"/>
        <w:jc w:val="left"/>
        <w:rPr>
          <w:rFonts w:ascii="Times New Roman"/>
          <w:sz w:val="32"/>
        </w:rPr>
      </w:pPr>
      <w:r>
        <w:rPr>
          <w:rFonts w:hAnsi="Tahoma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7845" cy="0"/>
                <wp:effectExtent l="0" t="0" r="1905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78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05pt;height:0pt;width:442.35pt;z-index:251660288;mso-width-relative:page;mso-height-relative:page;" filled="f" stroked="t" coordsize="21600,21600" o:gfxdata="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NAlG50gAAAAQBAAAPAAAAAAAA&#10;AAEAIAAAACIAAABkcnMvZG93bnJldi54bWxQSwECFAAUAAAACACHTuJAczY98t8BAACpAwAADgAA&#10;AAAAAAABACAAAAAhAQAAZHJzL2Uyb0RvYy54bWxQSwUGAAAAAAYABgBZAQAAcg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15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65C8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A012E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D9B51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科技处等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职能部门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、教职工</w:t>
            </w:r>
          </w:p>
        </w:tc>
      </w:tr>
      <w:tr w14:paraId="1D84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C9C31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线上</w:t>
            </w:r>
            <w:r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B7926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线下地点：C栋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21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5/217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室</w:t>
            </w:r>
          </w:p>
        </w:tc>
      </w:tr>
      <w:tr w14:paraId="58B1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F79F0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4DC4E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使用事由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课题招标通知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等</w:t>
            </w:r>
          </w:p>
        </w:tc>
      </w:tr>
      <w:tr w14:paraId="47B3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ACF42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EAAD8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项目负责人携带申报材料到C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21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5/217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室做好登记，注明使用事由即可办理借用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、复印、扫描等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如果只需电子扫描件可先电话联系，然后通过办公系统发送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。</w:t>
            </w:r>
          </w:p>
        </w:tc>
      </w:tr>
      <w:tr w14:paraId="6603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00A35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7D422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次</w:t>
            </w:r>
          </w:p>
        </w:tc>
      </w:tr>
      <w:tr w14:paraId="343F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EFCEF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0E464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正常工作时间，寒暑假时间另行通知。</w:t>
            </w:r>
          </w:p>
        </w:tc>
      </w:tr>
      <w:tr w14:paraId="422D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1B797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66138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86453016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83863118</w:t>
            </w:r>
          </w:p>
        </w:tc>
      </w:tr>
    </w:tbl>
    <w:p w14:paraId="5CB078A3">
      <w:pPr>
        <w:pStyle w:val="32"/>
        <w:spacing w:line="240" w:lineRule="auto"/>
        <w:jc w:val="left"/>
        <w:rPr>
          <w:rFonts w:hAnsi="Tahoma"/>
          <w:sz w:val="32"/>
        </w:rPr>
      </w:pPr>
    </w:p>
    <w:p w14:paraId="2A2A92EC">
      <w:pPr>
        <w:pStyle w:val="2"/>
        <w:rPr>
          <w:rFonts w:ascii="仿宋_GB2312" w:eastAsia="仿宋_GB2312"/>
          <w:kern w:val="44"/>
          <w:szCs w:val="32"/>
        </w:rPr>
      </w:pPr>
      <w:r>
        <w:br w:type="page"/>
      </w:r>
    </w:p>
    <w:p w14:paraId="0B7EA8C6">
      <w:pPr>
        <w:pStyle w:val="32"/>
        <w:spacing w:line="240" w:lineRule="auto"/>
        <w:jc w:val="left"/>
        <w:rPr>
          <w:rFonts w:ascii="Times New Roman"/>
          <w:sz w:val="32"/>
        </w:rPr>
      </w:pPr>
      <w:r>
        <w:rPr>
          <w:rFonts w:hAnsi="Tahoma"/>
          <w:sz w:val="32"/>
        </w:rPr>
        <w:t>3</w:t>
      </w:r>
      <w:r>
        <w:rPr>
          <w:rFonts w:hint="eastAsia" w:hAnsi="Tahoma"/>
          <w:sz w:val="32"/>
        </w:rPr>
        <w:t>.</w:t>
      </w:r>
      <w:r>
        <w:rPr>
          <w:rFonts w:hint="eastAsia" w:ascii="Times New Roman" w:cs="仿宋_GB2312"/>
          <w:sz w:val="28"/>
          <w:szCs w:val="28"/>
        </w:rPr>
        <w:t xml:space="preserve"> </w:t>
      </w:r>
      <w:r>
        <w:rPr>
          <w:rFonts w:hint="eastAsia" w:ascii="Times New Roman"/>
          <w:sz w:val="32"/>
        </w:rPr>
        <w:t>学校工程审计报告查询、借阅</w:t>
      </w:r>
    </w:p>
    <w:p w14:paraId="01859D9B">
      <w:pPr>
        <w:pStyle w:val="32"/>
        <w:spacing w:line="240" w:lineRule="auto"/>
        <w:jc w:val="left"/>
        <w:rPr>
          <w:rFonts w:ascii="Times New Roman"/>
          <w:sz w:val="32"/>
        </w:rPr>
      </w:pPr>
      <w:r>
        <w:rPr>
          <w:rFonts w:hAnsi="Tahoma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7845" cy="0"/>
                <wp:effectExtent l="0" t="0" r="1905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78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05pt;height:0pt;width:442.35pt;z-index:251661312;mso-width-relative:page;mso-height-relative:page;" filled="f" stroked="t" coordsize="21600,21600" o:gfxdata="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0CUbnSAAAABAEAAA8AAAAAAAAA&#10;AQAgAAAAIgAAAGRycy9kb3ducmV2LnhtbFBLAQIUABQAAAAIAIdO4kAVj3Ig3gEAAKkDAAAOAAAA&#10;AAAAAAEAIAAAACEBAABkcnMvZTJvRG9jLnhtbFBLBQYAAAAABgAGAFkBAABx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15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4C12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93C88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62CCB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基建处、后勤处</w:t>
            </w:r>
          </w:p>
        </w:tc>
      </w:tr>
      <w:tr w14:paraId="5F93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9E8D1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线上</w:t>
            </w:r>
            <w:r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7847C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线下地点：C栋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215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室</w:t>
            </w:r>
          </w:p>
        </w:tc>
      </w:tr>
      <w:tr w14:paraId="6BFF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CA170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6C1E0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工程审计报告查询、借阅</w:t>
            </w:r>
          </w:p>
        </w:tc>
      </w:tr>
      <w:tr w14:paraId="0F97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DCF1A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35171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查询人到C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215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室办理查询或借阅手续后，到C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210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提取资料。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625D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F3E98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73E46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次</w:t>
            </w:r>
          </w:p>
        </w:tc>
      </w:tr>
      <w:tr w14:paraId="46D5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0BE48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0F61D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正常工作时间，寒暑假时间另行通知。</w:t>
            </w:r>
          </w:p>
        </w:tc>
      </w:tr>
      <w:tr w14:paraId="0849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31135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41A00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83863118</w:t>
            </w:r>
          </w:p>
        </w:tc>
      </w:tr>
    </w:tbl>
    <w:p w14:paraId="0370800E">
      <w:pPr>
        <w:pStyle w:val="32"/>
        <w:spacing w:line="240" w:lineRule="auto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4</w:t>
      </w:r>
      <w:r>
        <w:rPr>
          <w:rFonts w:hint="eastAsia" w:ascii="Times New Roman"/>
          <w:sz w:val="32"/>
        </w:rPr>
        <w:t>. 学校工程审计档案资料查询、借阅</w:t>
      </w:r>
    </w:p>
    <w:p w14:paraId="1D751584">
      <w:pPr>
        <w:pStyle w:val="32"/>
        <w:spacing w:line="240" w:lineRule="auto"/>
        <w:jc w:val="left"/>
        <w:rPr>
          <w:rFonts w:ascii="Times New Roman"/>
          <w:sz w:val="32"/>
        </w:rPr>
      </w:pPr>
      <w:r>
        <w:rPr>
          <w:rFonts w:hAnsi="Tahoma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7845" cy="0"/>
                <wp:effectExtent l="0" t="0" r="1905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78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05pt;height:0pt;width:442.35pt;z-index:251662336;mso-width-relative:page;mso-height-relative:page;" filled="f" stroked="t" coordsize="21600,21600" o:gfxdata="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NAlG50gAAAAQBAAAPAAAAAAAA&#10;AAEAIAAAACIAAABkcnMvZG93bnJldi54bWxQSwECFAAUAAAACACHTuJANxhIbt8BAACpAwAADgAA&#10;AAAAAAABACAAAAAhAQAAZHJzL2Uyb0RvYy54bWxQSwUGAAAAAAYABgBZAQAAcg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15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046A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DA50E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办事对象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FE1BA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基建处、后勤处</w:t>
            </w:r>
          </w:p>
        </w:tc>
      </w:tr>
      <w:tr w14:paraId="6FEC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1C83D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线上</w:t>
            </w:r>
            <w:r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线下地点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C9C62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线下地点：C栋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215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室</w:t>
            </w:r>
          </w:p>
        </w:tc>
      </w:tr>
      <w:tr w14:paraId="0F8B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6DCC9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申报材料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AFB93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工程送审资料查询、借阅</w:t>
            </w:r>
          </w:p>
        </w:tc>
      </w:tr>
      <w:tr w14:paraId="6E66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BE95E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办事流程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7A6A7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查询人到C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215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室办理查询或借阅手续后，到C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210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提取资料。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43DA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CA15B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到场办理次数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B5105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次</w:t>
            </w:r>
          </w:p>
        </w:tc>
      </w:tr>
      <w:tr w14:paraId="14B9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263CD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BF121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正常工作时间，寒暑假时间另行通知。</w:t>
            </w:r>
          </w:p>
        </w:tc>
      </w:tr>
      <w:tr w14:paraId="60E1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1B7D2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6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C0108">
            <w:pPr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83863118</w:t>
            </w:r>
          </w:p>
        </w:tc>
      </w:tr>
    </w:tbl>
    <w:p w14:paraId="4C9D6603">
      <w:pPr>
        <w:pStyle w:val="2"/>
        <w:rPr>
          <w:rFonts w:ascii="仿宋_GB2312" w:eastAsia="仿宋_GB2312"/>
          <w:kern w:val="44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7826812"/>
    </w:sdtPr>
    <w:sdtContent>
      <w:p w14:paraId="18E4DAFC">
        <w:pPr>
          <w:pStyle w:val="1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8C3853B"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3ZDBhM2M0YTY4MjY2ZTYyZmFmOGE4ODE5YTkyMGYifQ=="/>
  </w:docVars>
  <w:rsids>
    <w:rsidRoot w:val="00CC6F51"/>
    <w:rsid w:val="00003E56"/>
    <w:rsid w:val="00004143"/>
    <w:rsid w:val="00017616"/>
    <w:rsid w:val="000327B0"/>
    <w:rsid w:val="00035B93"/>
    <w:rsid w:val="00065E92"/>
    <w:rsid w:val="000906D5"/>
    <w:rsid w:val="00094867"/>
    <w:rsid w:val="000A3E17"/>
    <w:rsid w:val="000A3F13"/>
    <w:rsid w:val="000B5EAE"/>
    <w:rsid w:val="000C1E10"/>
    <w:rsid w:val="000C2ACF"/>
    <w:rsid w:val="000D33B9"/>
    <w:rsid w:val="000F50EB"/>
    <w:rsid w:val="00103356"/>
    <w:rsid w:val="00123F38"/>
    <w:rsid w:val="00181E2F"/>
    <w:rsid w:val="001A63D3"/>
    <w:rsid w:val="001B09EC"/>
    <w:rsid w:val="001E346B"/>
    <w:rsid w:val="001E3818"/>
    <w:rsid w:val="002142CA"/>
    <w:rsid w:val="0025059B"/>
    <w:rsid w:val="00257382"/>
    <w:rsid w:val="0026272A"/>
    <w:rsid w:val="00264276"/>
    <w:rsid w:val="002758CD"/>
    <w:rsid w:val="00282744"/>
    <w:rsid w:val="002829FD"/>
    <w:rsid w:val="002C2DD4"/>
    <w:rsid w:val="002C6EC4"/>
    <w:rsid w:val="002C7256"/>
    <w:rsid w:val="002D1F26"/>
    <w:rsid w:val="002F104B"/>
    <w:rsid w:val="00303154"/>
    <w:rsid w:val="00311B9A"/>
    <w:rsid w:val="00365959"/>
    <w:rsid w:val="003725A1"/>
    <w:rsid w:val="00382D8B"/>
    <w:rsid w:val="00393433"/>
    <w:rsid w:val="003A2C11"/>
    <w:rsid w:val="003C5897"/>
    <w:rsid w:val="00445E83"/>
    <w:rsid w:val="0045160B"/>
    <w:rsid w:val="0049594E"/>
    <w:rsid w:val="004B2138"/>
    <w:rsid w:val="004C0468"/>
    <w:rsid w:val="004D5109"/>
    <w:rsid w:val="00503F23"/>
    <w:rsid w:val="00504A73"/>
    <w:rsid w:val="00532B34"/>
    <w:rsid w:val="00544A22"/>
    <w:rsid w:val="00560475"/>
    <w:rsid w:val="00572A02"/>
    <w:rsid w:val="0058084D"/>
    <w:rsid w:val="005B4F12"/>
    <w:rsid w:val="005C0740"/>
    <w:rsid w:val="005C2647"/>
    <w:rsid w:val="005E2569"/>
    <w:rsid w:val="005E5141"/>
    <w:rsid w:val="005F35B1"/>
    <w:rsid w:val="006210EB"/>
    <w:rsid w:val="00656A5B"/>
    <w:rsid w:val="00660AFD"/>
    <w:rsid w:val="006779FE"/>
    <w:rsid w:val="006821C8"/>
    <w:rsid w:val="006A4410"/>
    <w:rsid w:val="006A5820"/>
    <w:rsid w:val="006C3977"/>
    <w:rsid w:val="006D43B0"/>
    <w:rsid w:val="006F7A5F"/>
    <w:rsid w:val="00717745"/>
    <w:rsid w:val="00737863"/>
    <w:rsid w:val="0075463D"/>
    <w:rsid w:val="007B5ED6"/>
    <w:rsid w:val="007E63BA"/>
    <w:rsid w:val="007F61D3"/>
    <w:rsid w:val="00870343"/>
    <w:rsid w:val="008862D2"/>
    <w:rsid w:val="008D6DC5"/>
    <w:rsid w:val="0093048A"/>
    <w:rsid w:val="00935754"/>
    <w:rsid w:val="009470E8"/>
    <w:rsid w:val="00987BF3"/>
    <w:rsid w:val="009921D5"/>
    <w:rsid w:val="009A0E6D"/>
    <w:rsid w:val="009B5FFE"/>
    <w:rsid w:val="009D2FDD"/>
    <w:rsid w:val="009E3446"/>
    <w:rsid w:val="00A55748"/>
    <w:rsid w:val="00A569DE"/>
    <w:rsid w:val="00A72D8C"/>
    <w:rsid w:val="00A953D4"/>
    <w:rsid w:val="00AA2E25"/>
    <w:rsid w:val="00AB3821"/>
    <w:rsid w:val="00AB4854"/>
    <w:rsid w:val="00AB7F25"/>
    <w:rsid w:val="00AF1ACB"/>
    <w:rsid w:val="00B10CAE"/>
    <w:rsid w:val="00B14B7A"/>
    <w:rsid w:val="00B848B2"/>
    <w:rsid w:val="00B95C55"/>
    <w:rsid w:val="00B96C0C"/>
    <w:rsid w:val="00BA200E"/>
    <w:rsid w:val="00BB58C2"/>
    <w:rsid w:val="00BC239D"/>
    <w:rsid w:val="00BC3A1F"/>
    <w:rsid w:val="00BE1090"/>
    <w:rsid w:val="00BF7787"/>
    <w:rsid w:val="00C0677C"/>
    <w:rsid w:val="00C22ECA"/>
    <w:rsid w:val="00C2754E"/>
    <w:rsid w:val="00C320AB"/>
    <w:rsid w:val="00C33D9F"/>
    <w:rsid w:val="00C35859"/>
    <w:rsid w:val="00C37E5D"/>
    <w:rsid w:val="00C432A0"/>
    <w:rsid w:val="00C6192D"/>
    <w:rsid w:val="00C868D6"/>
    <w:rsid w:val="00CA5E28"/>
    <w:rsid w:val="00CA7C7E"/>
    <w:rsid w:val="00CC6F51"/>
    <w:rsid w:val="00CE06D6"/>
    <w:rsid w:val="00CF0794"/>
    <w:rsid w:val="00CF64A4"/>
    <w:rsid w:val="00D0062B"/>
    <w:rsid w:val="00D12526"/>
    <w:rsid w:val="00D3781B"/>
    <w:rsid w:val="00D53DA1"/>
    <w:rsid w:val="00D66037"/>
    <w:rsid w:val="00D710EA"/>
    <w:rsid w:val="00D9773D"/>
    <w:rsid w:val="00DA6C64"/>
    <w:rsid w:val="00DC3C51"/>
    <w:rsid w:val="00DC4EA7"/>
    <w:rsid w:val="00DD740F"/>
    <w:rsid w:val="00DF1B85"/>
    <w:rsid w:val="00E359B5"/>
    <w:rsid w:val="00E52E34"/>
    <w:rsid w:val="00E95985"/>
    <w:rsid w:val="00EB6B4F"/>
    <w:rsid w:val="00EC3066"/>
    <w:rsid w:val="00EC5A40"/>
    <w:rsid w:val="00EE2A3A"/>
    <w:rsid w:val="00EF7338"/>
    <w:rsid w:val="00F014BE"/>
    <w:rsid w:val="00F0544A"/>
    <w:rsid w:val="00F26C43"/>
    <w:rsid w:val="00F449C5"/>
    <w:rsid w:val="00F547B2"/>
    <w:rsid w:val="00F55F35"/>
    <w:rsid w:val="00F65D00"/>
    <w:rsid w:val="00F91D52"/>
    <w:rsid w:val="00F973E7"/>
    <w:rsid w:val="00FA2525"/>
    <w:rsid w:val="00FA6B6D"/>
    <w:rsid w:val="00FE1E45"/>
    <w:rsid w:val="216624FE"/>
    <w:rsid w:val="26934E68"/>
    <w:rsid w:val="2A7D1A7A"/>
    <w:rsid w:val="2AC727EF"/>
    <w:rsid w:val="336C3B2C"/>
    <w:rsid w:val="341F2C9B"/>
    <w:rsid w:val="391E211C"/>
    <w:rsid w:val="3DEF0FAA"/>
    <w:rsid w:val="444A1816"/>
    <w:rsid w:val="461F2F80"/>
    <w:rsid w:val="48BD345D"/>
    <w:rsid w:val="4A7364C9"/>
    <w:rsid w:val="54F12C3D"/>
    <w:rsid w:val="59556CCC"/>
    <w:rsid w:val="652F4AF1"/>
    <w:rsid w:val="69EA7ED2"/>
    <w:rsid w:val="6D0C662A"/>
    <w:rsid w:val="6E9943F1"/>
    <w:rsid w:val="7140353D"/>
    <w:rsid w:val="776C4E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link w:val="26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8">
    <w:name w:val="heading 2"/>
    <w:basedOn w:val="1"/>
    <w:next w:val="1"/>
    <w:link w:val="2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微软雅黑" w:hAnsi="微软雅黑" w:eastAsia="微软雅黑" w:cs="微软雅黑"/>
      <w:sz w:val="28"/>
      <w:szCs w:val="28"/>
      <w:lang w:val="zh-CN"/>
    </w:rPr>
  </w:style>
  <w:style w:type="paragraph" w:styleId="3">
    <w:name w:val="Body Text First Indent"/>
    <w:basedOn w:val="2"/>
    <w:next w:val="4"/>
    <w:qFormat/>
    <w:uiPriority w:val="0"/>
    <w:pPr>
      <w:widowControl/>
      <w:adjustRightInd w:val="0"/>
      <w:ind w:firstLine="420" w:firstLineChars="100"/>
    </w:pPr>
    <w:rPr>
      <w:rFonts w:ascii="Tahoma" w:hAnsi="Tahoma"/>
    </w:r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customStyle="1" w:styleId="5">
    <w:name w:val="z正文"/>
    <w:basedOn w:val="6"/>
    <w:qFormat/>
    <w:uiPriority w:val="0"/>
    <w:pPr>
      <w:tabs>
        <w:tab w:val="left" w:pos="525"/>
      </w:tabs>
      <w:snapToGrid w:val="0"/>
      <w:spacing w:line="360" w:lineRule="auto"/>
    </w:pPr>
    <w:rPr>
      <w:rFonts w:hAnsi="宋体"/>
      <w:sz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8"/>
    <w:qFormat/>
    <w:uiPriority w:val="0"/>
    <w:pPr>
      <w:ind w:left="100" w:leftChars="2500"/>
    </w:pPr>
  </w:style>
  <w:style w:type="paragraph" w:styleId="10">
    <w:name w:val="Balloon Text"/>
    <w:basedOn w:val="1"/>
    <w:link w:val="23"/>
    <w:qFormat/>
    <w:uiPriority w:val="0"/>
    <w:rPr>
      <w:sz w:val="18"/>
      <w:szCs w:val="18"/>
    </w:rPr>
  </w:style>
  <w:style w:type="paragraph" w:styleId="11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12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iPriority w:val="0"/>
    <w:rPr>
      <w:color w:val="0000FF"/>
      <w:u w:val="single"/>
    </w:rPr>
  </w:style>
  <w:style w:type="character" w:customStyle="1" w:styleId="20">
    <w:name w:val="页脚 字符"/>
    <w:link w:val="11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7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页眉 字符"/>
    <w:basedOn w:val="17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批注框文本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5">
    <w:name w:val="xform_fieldlayout"/>
    <w:qFormat/>
    <w:uiPriority w:val="0"/>
  </w:style>
  <w:style w:type="character" w:customStyle="1" w:styleId="26">
    <w:name w:val="标题 1 字符"/>
    <w:basedOn w:val="17"/>
    <w:link w:val="7"/>
    <w:qFormat/>
    <w:uiPriority w:val="0"/>
    <w:rPr>
      <w:b/>
      <w:bCs/>
      <w:kern w:val="44"/>
      <w:sz w:val="44"/>
      <w:szCs w:val="44"/>
    </w:rPr>
  </w:style>
  <w:style w:type="character" w:customStyle="1" w:styleId="27">
    <w:name w:val="标题 2 字符"/>
    <w:basedOn w:val="17"/>
    <w:link w:val="8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8">
    <w:name w:val="日期 字符"/>
    <w:basedOn w:val="17"/>
    <w:link w:val="9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9">
    <w:name w:val="fontstyle01"/>
    <w:qFormat/>
    <w:uiPriority w:val="0"/>
    <w:rPr>
      <w:rFonts w:hint="default" w:ascii="CIDFont+F6" w:hAnsi="CIDFont+F6"/>
      <w:color w:val="000000"/>
      <w:sz w:val="32"/>
      <w:szCs w:val="32"/>
    </w:rPr>
  </w:style>
  <w:style w:type="paragraph" w:customStyle="1" w:styleId="30">
    <w:name w:val="dash6b63_6587"/>
    <w:basedOn w:val="1"/>
    <w:qFormat/>
    <w:uiPriority w:val="0"/>
    <w:pPr>
      <w:widowControl/>
    </w:pPr>
    <w:rPr>
      <w:rFonts w:ascii="Times New Roman" w:hAnsi="Times New Roman"/>
      <w:kern w:val="0"/>
      <w:sz w:val="20"/>
      <w:szCs w:val="20"/>
    </w:rPr>
  </w:style>
  <w:style w:type="paragraph" w:customStyle="1" w:styleId="31">
    <w:name w:val="标题1"/>
    <w:basedOn w:val="1"/>
    <w:next w:val="32"/>
    <w:qFormat/>
    <w:uiPriority w:val="0"/>
    <w:rPr>
      <w:rFonts w:ascii="黑体" w:hAnsi="黑体" w:eastAsia="黑体"/>
      <w:sz w:val="32"/>
      <w:szCs w:val="32"/>
    </w:rPr>
  </w:style>
  <w:style w:type="paragraph" w:customStyle="1" w:styleId="32">
    <w:name w:val="标题2"/>
    <w:basedOn w:val="7"/>
    <w:qFormat/>
    <w:uiPriority w:val="0"/>
    <w:rPr>
      <w:rFonts w:ascii="仿宋_GB2312" w:eastAsia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585</Words>
  <Characters>665</Characters>
  <Lines>7</Lines>
  <Paragraphs>2</Paragraphs>
  <TotalTime>2</TotalTime>
  <ScaleCrop>false</ScaleCrop>
  <LinksUpToDate>false</LinksUpToDate>
  <CharactersWithSpaces>678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2023-04-17T02:45:00Z</dcterms:created>
  <dc:creator>刘丽霞</dc:creator>
  <cp:lastModifiedBy>彭开慧</cp:lastModifiedBy>
  <cp:lastPrinted>2021-01-07T07:05:00Z</cp:lastPrinted>
  <dcterms:modified xsi:type="dcterms:W3CDTF">2026-05-15T03:23:24Z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9EFE7950446B482BAE5764315080F454_13</vt:lpwstr>
  </property>
  <property fmtid="{D5CDD505-2E9C-101B-9397-08002B2CF9AE}" pid="4" name="KSOTemplateDocerSaveRecord">
    <vt:lpwstr>eyJoZGlkIjoiNWY3OWVhZDlhYmFjMGUyYzgwNmM1N2YyMWJhMzA5NmUiLCJ1c2VySWQiOiIxMjU2OTkxNDg1In0=</vt:lpwstr>
  </property>
</Properties>
</file>